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7E1F7" w14:textId="77777777" w:rsidR="0087057F" w:rsidRPr="00D45B86" w:rsidRDefault="0087057F" w:rsidP="008F6DC8">
      <w:pPr>
        <w:spacing w:after="200" w:line="276" w:lineRule="auto"/>
        <w:jc w:val="both"/>
        <w:rPr>
          <w:rFonts w:ascii="Arial" w:hAnsi="Arial" w:cs="Arial"/>
        </w:rPr>
      </w:pPr>
      <w:r w:rsidRPr="00D45B86">
        <w:rPr>
          <w:rFonts w:ascii="Arial" w:hAnsi="Arial" w:cs="Arial"/>
        </w:rPr>
        <w:t>Пресс-релиз</w:t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  <w:r w:rsidRPr="00D45B86">
        <w:rPr>
          <w:rFonts w:ascii="Arial" w:hAnsi="Arial" w:cs="Arial"/>
        </w:rPr>
        <w:tab/>
      </w:r>
    </w:p>
    <w:p w14:paraId="77FA41FF" w14:textId="77777777" w:rsidR="000E0BEF" w:rsidRDefault="000E0BEF" w:rsidP="008F6DC8">
      <w:pPr>
        <w:spacing w:after="200" w:line="276" w:lineRule="auto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bookmarkStart w:id="0" w:name="_Hlk127427235"/>
      <w:bookmarkStart w:id="1" w:name="_GoBack"/>
      <w:r w:rsidRPr="000E0BEF">
        <w:rPr>
          <w:rFonts w:ascii="Arial" w:hAnsi="Arial" w:cs="Arial"/>
          <w:b/>
          <w:bCs/>
          <w:color w:val="002060"/>
          <w:sz w:val="28"/>
          <w:szCs w:val="28"/>
        </w:rPr>
        <w:t>10 признаков работодателя-мошенника</w:t>
      </w:r>
    </w:p>
    <w:bookmarkEnd w:id="1"/>
    <w:p w14:paraId="204F9464" w14:textId="2BD7F40B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/>
        </w:rPr>
        <w:t>21 марта 2023</w:t>
      </w:r>
      <w:r>
        <w:rPr>
          <w:rFonts w:ascii="Arial" w:hAnsi="Arial" w:cs="Arial"/>
          <w:b/>
        </w:rPr>
        <w:t xml:space="preserve"> год. </w:t>
      </w:r>
      <w:r w:rsidRPr="000E0BEF">
        <w:rPr>
          <w:rFonts w:ascii="Arial" w:hAnsi="Arial" w:cs="Arial"/>
          <w:bCs/>
          <w:i/>
        </w:rPr>
        <w:t>Более половины россиян хотя бы один раз сталкивались с мошенничеством при поиске работы. 45% из них потеряли из-за криминальных деятелей до 10 000 ₽. Рассказываем, как обезопасить себя при поиске работы.</w:t>
      </w:r>
      <w:r w:rsidRPr="000E0BEF">
        <w:rPr>
          <w:rFonts w:ascii="Arial" w:hAnsi="Arial" w:cs="Arial"/>
          <w:bCs/>
          <w:i/>
        </w:rPr>
        <w:t xml:space="preserve"> </w:t>
      </w:r>
      <w:r w:rsidRPr="000E0BEF">
        <w:rPr>
          <w:rFonts w:ascii="Arial" w:hAnsi="Arial" w:cs="Arial"/>
          <w:bCs/>
          <w:i/>
        </w:rPr>
        <w:t>Подготовили чек-лист, который поможет отличить злоумышленника от настоящего работодателя.</w:t>
      </w:r>
    </w:p>
    <w:p w14:paraId="1F34E67F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 xml:space="preserve">1. Главное — реальная компания никогда не будет просить у соискателя деньги. Вымогать средства могут по-разному: потребовать предоплату за оборудование, плату за </w:t>
      </w:r>
      <w:proofErr w:type="spellStart"/>
      <w:r w:rsidRPr="000E0BEF">
        <w:rPr>
          <w:rFonts w:ascii="Arial" w:hAnsi="Arial" w:cs="Arial"/>
          <w:bCs/>
        </w:rPr>
        <w:t>профобучение</w:t>
      </w:r>
      <w:proofErr w:type="spellEnd"/>
      <w:r w:rsidRPr="000E0BEF">
        <w:rPr>
          <w:rFonts w:ascii="Arial" w:hAnsi="Arial" w:cs="Arial"/>
          <w:bCs/>
        </w:rPr>
        <w:t xml:space="preserve"> и сертификацию, регистрационную пошлину, депозит, доступ к рабочим материалам... Иногда мошенники представляются посредниками и предлагают платное обучение с гарантированным трудоустройством, включение вашего резюме в несуществующую эксклюзивную базу соискателей или просят оплатить доступ к базе реальных вакансий. Также распространены «вакансии» на букмекерских сайтах-однодневках или онлайн-казино. Нет, нет и ещё раз нет. Ни один из перечисленных вариантов не поможет вам найти реальную работу.</w:t>
      </w:r>
    </w:p>
    <w:p w14:paraId="55592B79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>2. Чуть более хитрый способ отъёма денег — использование системы-гаранта, через которую вам обещают переводить зарплату. Это может быть фальшивый или фишинговый сайт, который украдёт данные вашей банковской карты. Ищите отзывы о системе-гаранте, а ещё лучше — требуйте перевод напрямую на вашу карту или электронный кошелёк. В любом случае, если работодатель запросил полные данные вашей карты (включая оборотную сторону) или коды из СМС, это мошенник. Как правило, все вопросы с формой выплаты зарплаты решаются в первый трудовой день при оформлении на работу, а не на этапе собеседования.</w:t>
      </w:r>
    </w:p>
    <w:p w14:paraId="7A878041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>3. Нового сотрудника обещают официально оформить только после неоплачиваемой стажировки. Стажировка должна оплачиваться. Всегда.</w:t>
      </w:r>
    </w:p>
    <w:p w14:paraId="0E97412A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 xml:space="preserve">4. Вам предлагают неадекватно высокую зарплату за простую работу, функционал вакансии не описан или описан размыто, рекрутера не интересуют ваши навыки и компетенции. Работодатели умеют считать деньги, никто не будет переплачивать. Посмотрите похожие вакансии, сравните зарплаты. Разница до 10% — </w:t>
      </w:r>
      <w:proofErr w:type="spellStart"/>
      <w:r w:rsidRPr="000E0BEF">
        <w:rPr>
          <w:rFonts w:ascii="Arial" w:hAnsi="Arial" w:cs="Arial"/>
          <w:bCs/>
        </w:rPr>
        <w:t>ок</w:t>
      </w:r>
      <w:proofErr w:type="spellEnd"/>
      <w:r w:rsidRPr="000E0BEF">
        <w:rPr>
          <w:rFonts w:ascii="Arial" w:hAnsi="Arial" w:cs="Arial"/>
          <w:bCs/>
        </w:rPr>
        <w:t>, в 2–3 раза и больше — это мошенники.</w:t>
      </w:r>
    </w:p>
    <w:p w14:paraId="61E6E871" w14:textId="3F586EB9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>5. О компании нет</w:t>
      </w:r>
      <w:hyperlink r:id="rId10" w:history="1">
        <w:r w:rsidRPr="000E0BEF">
          <w:rPr>
            <w:rStyle w:val="a4"/>
            <w:rFonts w:ascii="Arial" w:hAnsi="Arial" w:cs="Arial"/>
            <w:bCs/>
          </w:rPr>
          <w:t xml:space="preserve"> отзывов</w:t>
        </w:r>
      </w:hyperlink>
      <w:r w:rsidRPr="000E0BEF">
        <w:rPr>
          <w:rFonts w:ascii="Arial" w:hAnsi="Arial" w:cs="Arial"/>
          <w:bCs/>
        </w:rPr>
        <w:t xml:space="preserve"> — ни клиентских, ни сотрудников. У неё или нет офиса, или он расположен в труднодоступном районе. Иногда достаточно попросить у такого «работодателя» сообщить ИНН или ОГРН компании, чтобы он понял </w:t>
      </w:r>
      <w:proofErr w:type="gramStart"/>
      <w:r w:rsidRPr="000E0BEF">
        <w:rPr>
          <w:rFonts w:ascii="Arial" w:hAnsi="Arial" w:cs="Arial"/>
          <w:bCs/>
        </w:rPr>
        <w:t>—</w:t>
      </w:r>
      <w:proofErr w:type="gramEnd"/>
      <w:r w:rsidRPr="000E0BEF">
        <w:rPr>
          <w:rFonts w:ascii="Arial" w:hAnsi="Arial" w:cs="Arial"/>
          <w:bCs/>
        </w:rPr>
        <w:t xml:space="preserve"> вы не поведётесь на его уловки.</w:t>
      </w:r>
    </w:p>
    <w:p w14:paraId="51951D5E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>6. Зарплату предлагают платить не в рублях. Это нарушение законодательства и приманка для наивных соискателей.</w:t>
      </w:r>
    </w:p>
    <w:p w14:paraId="3D5F37A6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 xml:space="preserve">7. Иногда мошенники заинтересованы в сборе ваших персональных данных. Они могут попросить заполнить подробную анкету на стороннем сайте, отправить фото паспорта, авторизоваться при помощи СМС и т. д. Данные собираются при оформлении договора с сотрудником, раньше они ни к чему. Если вас пригласили на собеседование — никогда не ставьте подпись на незаполненных листах и не отдавайте паспорт в чужие руки. Иначе можете столкнуться с тем, что мошенники возьмут </w:t>
      </w:r>
      <w:proofErr w:type="spellStart"/>
      <w:r w:rsidRPr="000E0BEF">
        <w:rPr>
          <w:rFonts w:ascii="Arial" w:hAnsi="Arial" w:cs="Arial"/>
          <w:bCs/>
        </w:rPr>
        <w:t>микрозайм</w:t>
      </w:r>
      <w:proofErr w:type="spellEnd"/>
      <w:r w:rsidRPr="000E0BEF">
        <w:rPr>
          <w:rFonts w:ascii="Arial" w:hAnsi="Arial" w:cs="Arial"/>
          <w:bCs/>
        </w:rPr>
        <w:t xml:space="preserve"> на ваше имя.</w:t>
      </w:r>
    </w:p>
    <w:p w14:paraId="1483EC58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>8. Работодатель сам нашёл вас и не рассказывает, откуда у него ваши контакты. Скорее всего, ему от вас нужны деньги или персональные данные.</w:t>
      </w:r>
    </w:p>
    <w:p w14:paraId="5EE83704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>9. Звонок с неизвестного номера, СМС или сообщение в мессенджере с просьбой перезвонить или перейти по ссылке. Рекомендуем поставить определитель номера и никогда не перезванивать на незнакомые номера и не переходить по ссылкам. В СМС может содержаться программа, которую вы незаметно для себя сохраните на свой телефон и дадите злоумышленникам доступ к мобильному банку. А чужой номер может оказаться платной линией.</w:t>
      </w:r>
    </w:p>
    <w:p w14:paraId="702E148C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>10. И, конечно, иногда под видом реальной вакансии «работодатель» предлагает незаконную деятельность или посредничество в ней. Например, за вакансией оператора по приёму платежей может скрываться отмывание денег. Курьер должен знать, что он будет доставлять, и т. д. Вряд ли вам нужны проблемы с Уголовным кодексом.</w:t>
      </w:r>
    </w:p>
    <w:p w14:paraId="058726FA" w14:textId="77777777" w:rsidR="000E0BEF" w:rsidRPr="000E0BEF" w:rsidRDefault="000E0BEF" w:rsidP="000E0BEF">
      <w:pPr>
        <w:spacing w:after="200" w:line="276" w:lineRule="auto"/>
        <w:jc w:val="both"/>
        <w:rPr>
          <w:rFonts w:ascii="Arial" w:hAnsi="Arial" w:cs="Arial"/>
          <w:bCs/>
        </w:rPr>
      </w:pPr>
      <w:r w:rsidRPr="000E0BEF">
        <w:rPr>
          <w:rFonts w:ascii="Arial" w:hAnsi="Arial" w:cs="Arial"/>
          <w:bCs/>
        </w:rPr>
        <w:t>Будьте в безопасности!</w:t>
      </w:r>
    </w:p>
    <w:p w14:paraId="20918C59" w14:textId="154CB02F" w:rsidR="00857985" w:rsidRPr="00206E9B" w:rsidRDefault="000E0BEF" w:rsidP="000E0BEF">
      <w:pPr>
        <w:spacing w:after="200" w:line="276" w:lineRule="auto"/>
        <w:jc w:val="both"/>
        <w:rPr>
          <w:rFonts w:ascii="Arial" w:hAnsi="Arial" w:cs="Arial"/>
          <w:b/>
          <w:bCs/>
        </w:rPr>
      </w:pPr>
      <w:hyperlink r:id="rId11" w:history="1">
        <w:r w:rsidRPr="000E0BEF">
          <w:rPr>
            <w:rStyle w:val="a4"/>
            <w:rFonts w:ascii="Arial" w:hAnsi="Arial" w:cs="Arial"/>
            <w:b/>
            <w:bCs/>
          </w:rPr>
          <w:t>Ищите работу на hh.ru</w:t>
        </w:r>
      </w:hyperlink>
    </w:p>
    <w:bookmarkEnd w:id="0"/>
    <w:p w14:paraId="27A16655" w14:textId="77777777" w:rsidR="00C35CBF" w:rsidRPr="00D45B86" w:rsidRDefault="00C35CBF" w:rsidP="008F6DC8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14:paraId="75DFA397" w14:textId="77777777" w:rsidR="00D103B7" w:rsidRPr="00495009" w:rsidRDefault="00D103B7" w:rsidP="00495009">
      <w:pPr>
        <w:spacing w:after="200" w:line="276" w:lineRule="auto"/>
        <w:jc w:val="both"/>
        <w:rPr>
          <w:rFonts w:ascii="Arial" w:hAnsi="Arial" w:cs="Arial"/>
          <w:b/>
          <w:sz w:val="18"/>
          <w:szCs w:val="18"/>
        </w:rPr>
      </w:pPr>
      <w:bookmarkStart w:id="2" w:name="_Hlk129941880"/>
      <w:r w:rsidRPr="00495009">
        <w:rPr>
          <w:rFonts w:ascii="Arial" w:hAnsi="Arial" w:cs="Arial"/>
          <w:b/>
          <w:sz w:val="18"/>
          <w:szCs w:val="18"/>
        </w:rPr>
        <w:t>О HeadHunter </w:t>
      </w:r>
    </w:p>
    <w:p w14:paraId="0C5F8FDE" w14:textId="77777777" w:rsidR="0008638B" w:rsidRPr="00495009" w:rsidRDefault="0008638B" w:rsidP="00495009">
      <w:pPr>
        <w:jc w:val="both"/>
        <w:rPr>
          <w:rFonts w:ascii="Arial" w:hAnsi="Arial" w:cs="Arial"/>
          <w:sz w:val="18"/>
          <w:szCs w:val="18"/>
        </w:rPr>
      </w:pPr>
      <w:r w:rsidRPr="00495009">
        <w:rPr>
          <w:rStyle w:val="ui-provider"/>
          <w:rFonts w:ascii="Arial" w:hAnsi="Arial" w:cs="Arial"/>
          <w:sz w:val="18"/>
          <w:szCs w:val="18"/>
        </w:rPr>
        <w:t xml:space="preserve">HeadHunter (hh.ru) — крупнейшая платформа онлайн-рекрутинга в России, клиентами которой являются свыше 480 тыс. компаний. Цель HeadHunter – помогать компаниям находить сотрудников, а людям – работу, и делать так, чтобы процесс поиска сотрудников и работы был быстрым и доставлял обеим сторонам только положительные впечатления. Обширная база компании содержит 63 млн резюме, а среднее дневное количество вакансий в течение 2022 г. составило свыше 870 тысяч ежемесячно. По данным SimilarWeb, hh.ru занимает третье место в мире по популярности среди порталов по поиску работы и сотрудников. HeadHunter – аккредитованная Министерством цифрового развития ИТ-компания, она включена в Реестр аккредитованных ИТ-компаний России. </w:t>
      </w:r>
    </w:p>
    <w:bookmarkEnd w:id="2"/>
    <w:p w14:paraId="06308510" w14:textId="77777777" w:rsidR="007E6E56" w:rsidRPr="006A3132" w:rsidRDefault="007E6E56">
      <w:pPr>
        <w:spacing w:after="200" w:line="276" w:lineRule="auto"/>
        <w:jc w:val="both"/>
        <w:rPr>
          <w:rFonts w:ascii="Arial" w:hAnsi="Arial" w:cs="Arial"/>
          <w:sz w:val="20"/>
        </w:rPr>
      </w:pPr>
    </w:p>
    <w:sectPr w:rsidR="007E6E56" w:rsidRPr="006A3132" w:rsidSect="00FA36EA">
      <w:headerReference w:type="default" r:id="rId12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B0559" w14:textId="77777777" w:rsidR="000D56F0" w:rsidRDefault="000D56F0" w:rsidP="009E382E">
      <w:pPr>
        <w:spacing w:after="0" w:line="240" w:lineRule="auto"/>
      </w:pPr>
      <w:r>
        <w:separator/>
      </w:r>
    </w:p>
  </w:endnote>
  <w:endnote w:type="continuationSeparator" w:id="0">
    <w:p w14:paraId="2338DB8F" w14:textId="77777777" w:rsidR="000D56F0" w:rsidRDefault="000D56F0" w:rsidP="009E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7BDEC" w14:textId="77777777" w:rsidR="000D56F0" w:rsidRDefault="000D56F0" w:rsidP="009E382E">
      <w:pPr>
        <w:spacing w:after="0" w:line="240" w:lineRule="auto"/>
      </w:pPr>
      <w:r>
        <w:separator/>
      </w:r>
    </w:p>
  </w:footnote>
  <w:footnote w:type="continuationSeparator" w:id="0">
    <w:p w14:paraId="010DFE8D" w14:textId="77777777" w:rsidR="000D56F0" w:rsidRDefault="000D56F0" w:rsidP="009E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887C0" w14:textId="705A1180" w:rsidR="009E382E" w:rsidRDefault="00225ADC" w:rsidP="00225ADC">
    <w:pPr>
      <w:jc w:val="right"/>
    </w:pPr>
    <w:r>
      <w:rPr>
        <w:noProof/>
        <w:lang w:eastAsia="ru-RU"/>
      </w:rPr>
      <w:drawing>
        <wp:inline distT="0" distB="0" distL="0" distR="0" wp14:anchorId="4A5E4453" wp14:editId="78ABF76E">
          <wp:extent cx="2635204" cy="84041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 ДФ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166" cy="84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82E" w:rsidRPr="00EE1CC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03CF0C" wp14:editId="49AC5A96">
              <wp:simplePos x="0" y="0"/>
              <wp:positionH relativeFrom="column">
                <wp:posOffset>1237615</wp:posOffset>
              </wp:positionH>
              <wp:positionV relativeFrom="paragraph">
                <wp:posOffset>33655</wp:posOffset>
              </wp:positionV>
              <wp:extent cx="0" cy="717550"/>
              <wp:effectExtent l="0" t="0" r="38100" b="25400"/>
              <wp:wrapNone/>
              <wp:docPr id="2" name="Прямая соединительная линия 8">
                <a:extLst xmlns:a="http://schemas.openxmlformats.org/drawingml/2006/main">
                  <a:ext uri="{FF2B5EF4-FFF2-40B4-BE49-F238E27FC236}">
                    <a16:creationId xmlns:a16="http://schemas.microsoft.com/office/drawing/2014/main" id="{A400C2AF-23C9-4029-9471-BB2C6C22BEAE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17550"/>
                      </a:xfrm>
                      <a:prstGeom prst="line">
                        <a:avLst/>
                      </a:prstGeom>
                      <a:ln>
                        <a:solidFill>
                          <a:srgbClr val="D20A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715995" id="Прямая соединительная линия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45pt,2.65pt" to="97.4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" strokecolor="#d20a11" strokeweight=".5pt">
              <v:stroke joinstyle="miter"/>
              <o:lock v:ext="edit" shapetype="f"/>
            </v:line>
          </w:pict>
        </mc:Fallback>
      </mc:AlternateContent>
    </w:r>
    <w:r w:rsidR="009E382E" w:rsidRPr="00EE1CC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5405C4" wp14:editId="076E1C54">
          <wp:simplePos x="0" y="0"/>
          <wp:positionH relativeFrom="column">
            <wp:posOffset>-635</wp:posOffset>
          </wp:positionH>
          <wp:positionV relativeFrom="paragraph">
            <wp:posOffset>33655</wp:posOffset>
          </wp:positionV>
          <wp:extent cx="717550" cy="717550"/>
          <wp:effectExtent l="0" t="0" r="6350" b="6350"/>
          <wp:wrapNone/>
          <wp:docPr id="9" name="Рисунок 6">
            <a:extLst xmlns:a="http://schemas.openxmlformats.org/drawingml/2006/main">
              <a:ext uri="{FF2B5EF4-FFF2-40B4-BE49-F238E27FC236}">
                <a16:creationId xmlns:a16="http://schemas.microsoft.com/office/drawing/2014/main" id="{446A305A-F69A-4D96-A555-B7CC523440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>
                    <a:extLst>
                      <a:ext uri="{FF2B5EF4-FFF2-40B4-BE49-F238E27FC236}">
                        <a16:creationId xmlns:a16="http://schemas.microsoft.com/office/drawing/2014/main" id="{446A305A-F69A-4D96-A555-B7CC523440C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828" cy="717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3B78"/>
    <w:multiLevelType w:val="hybridMultilevel"/>
    <w:tmpl w:val="6B8C3C4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676A09AD"/>
    <w:multiLevelType w:val="hybridMultilevel"/>
    <w:tmpl w:val="C27A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13"/>
    <w:rsid w:val="00005FEA"/>
    <w:rsid w:val="00010D64"/>
    <w:rsid w:val="0001433E"/>
    <w:rsid w:val="00027F80"/>
    <w:rsid w:val="00030F8C"/>
    <w:rsid w:val="00057142"/>
    <w:rsid w:val="00067AE1"/>
    <w:rsid w:val="0008638B"/>
    <w:rsid w:val="00095355"/>
    <w:rsid w:val="000B3D3F"/>
    <w:rsid w:val="000B7F17"/>
    <w:rsid w:val="000C03E2"/>
    <w:rsid w:val="000C04EE"/>
    <w:rsid w:val="000D56F0"/>
    <w:rsid w:val="000E0BEF"/>
    <w:rsid w:val="000E234F"/>
    <w:rsid w:val="00104E51"/>
    <w:rsid w:val="00112973"/>
    <w:rsid w:val="00121194"/>
    <w:rsid w:val="0013626C"/>
    <w:rsid w:val="001667F5"/>
    <w:rsid w:val="001A27A4"/>
    <w:rsid w:val="001C4B40"/>
    <w:rsid w:val="001C4CAE"/>
    <w:rsid w:val="001D76BA"/>
    <w:rsid w:val="001D7EF2"/>
    <w:rsid w:val="001F7CEA"/>
    <w:rsid w:val="002029D8"/>
    <w:rsid w:val="00206E9B"/>
    <w:rsid w:val="00225ADC"/>
    <w:rsid w:val="00231E44"/>
    <w:rsid w:val="0026481E"/>
    <w:rsid w:val="002649AF"/>
    <w:rsid w:val="00273F91"/>
    <w:rsid w:val="002B4649"/>
    <w:rsid w:val="002D5B17"/>
    <w:rsid w:val="002E2295"/>
    <w:rsid w:val="00302A88"/>
    <w:rsid w:val="00306A6F"/>
    <w:rsid w:val="00322A4A"/>
    <w:rsid w:val="003341BF"/>
    <w:rsid w:val="00340785"/>
    <w:rsid w:val="00351111"/>
    <w:rsid w:val="00355B15"/>
    <w:rsid w:val="00384884"/>
    <w:rsid w:val="003929E0"/>
    <w:rsid w:val="003B06A3"/>
    <w:rsid w:val="003B2E3A"/>
    <w:rsid w:val="003C2BC9"/>
    <w:rsid w:val="003C689A"/>
    <w:rsid w:val="003E3B52"/>
    <w:rsid w:val="003F000D"/>
    <w:rsid w:val="004052F5"/>
    <w:rsid w:val="00410AEC"/>
    <w:rsid w:val="00412DAC"/>
    <w:rsid w:val="00421ECA"/>
    <w:rsid w:val="00441DFE"/>
    <w:rsid w:val="004441ED"/>
    <w:rsid w:val="00450CB7"/>
    <w:rsid w:val="00454B28"/>
    <w:rsid w:val="00462BC8"/>
    <w:rsid w:val="00463E78"/>
    <w:rsid w:val="00464B6C"/>
    <w:rsid w:val="0048091C"/>
    <w:rsid w:val="00495009"/>
    <w:rsid w:val="004B12ED"/>
    <w:rsid w:val="004B5250"/>
    <w:rsid w:val="004D242C"/>
    <w:rsid w:val="00502F57"/>
    <w:rsid w:val="005068EF"/>
    <w:rsid w:val="00542B5B"/>
    <w:rsid w:val="0055453D"/>
    <w:rsid w:val="00583810"/>
    <w:rsid w:val="00593B5A"/>
    <w:rsid w:val="005A09C8"/>
    <w:rsid w:val="005A2D3A"/>
    <w:rsid w:val="005A646A"/>
    <w:rsid w:val="005C52C8"/>
    <w:rsid w:val="00600413"/>
    <w:rsid w:val="006120B4"/>
    <w:rsid w:val="00614F0F"/>
    <w:rsid w:val="00616589"/>
    <w:rsid w:val="006432F0"/>
    <w:rsid w:val="00667A2A"/>
    <w:rsid w:val="00690988"/>
    <w:rsid w:val="00696F90"/>
    <w:rsid w:val="006A3132"/>
    <w:rsid w:val="006A389A"/>
    <w:rsid w:val="006B5252"/>
    <w:rsid w:val="006C7567"/>
    <w:rsid w:val="006E1732"/>
    <w:rsid w:val="006F28FC"/>
    <w:rsid w:val="006F60F1"/>
    <w:rsid w:val="00732885"/>
    <w:rsid w:val="00754F58"/>
    <w:rsid w:val="00756B25"/>
    <w:rsid w:val="00760DD0"/>
    <w:rsid w:val="00775AE5"/>
    <w:rsid w:val="00780532"/>
    <w:rsid w:val="00783DB2"/>
    <w:rsid w:val="007908EC"/>
    <w:rsid w:val="007936E1"/>
    <w:rsid w:val="007969E6"/>
    <w:rsid w:val="007D666A"/>
    <w:rsid w:val="007E6E56"/>
    <w:rsid w:val="007F26E2"/>
    <w:rsid w:val="007F5382"/>
    <w:rsid w:val="007F5C43"/>
    <w:rsid w:val="007F68C9"/>
    <w:rsid w:val="008038F3"/>
    <w:rsid w:val="00803B1C"/>
    <w:rsid w:val="00823763"/>
    <w:rsid w:val="0082653B"/>
    <w:rsid w:val="0084276D"/>
    <w:rsid w:val="00852F56"/>
    <w:rsid w:val="00857985"/>
    <w:rsid w:val="008605E7"/>
    <w:rsid w:val="00860E0C"/>
    <w:rsid w:val="00866783"/>
    <w:rsid w:val="0087057F"/>
    <w:rsid w:val="00882251"/>
    <w:rsid w:val="008A5BC2"/>
    <w:rsid w:val="008C76A8"/>
    <w:rsid w:val="008D0730"/>
    <w:rsid w:val="008D4779"/>
    <w:rsid w:val="008F17B5"/>
    <w:rsid w:val="008F6DC8"/>
    <w:rsid w:val="0090466B"/>
    <w:rsid w:val="00904BB1"/>
    <w:rsid w:val="00923786"/>
    <w:rsid w:val="00926CE8"/>
    <w:rsid w:val="009272BA"/>
    <w:rsid w:val="0095571C"/>
    <w:rsid w:val="00966FE1"/>
    <w:rsid w:val="009710F2"/>
    <w:rsid w:val="0097111E"/>
    <w:rsid w:val="00980958"/>
    <w:rsid w:val="00991399"/>
    <w:rsid w:val="00992086"/>
    <w:rsid w:val="009A36AB"/>
    <w:rsid w:val="009A43FE"/>
    <w:rsid w:val="009D0363"/>
    <w:rsid w:val="009E1D8B"/>
    <w:rsid w:val="009E382E"/>
    <w:rsid w:val="009F299C"/>
    <w:rsid w:val="009F56A4"/>
    <w:rsid w:val="00A00BB8"/>
    <w:rsid w:val="00A120E6"/>
    <w:rsid w:val="00A1267D"/>
    <w:rsid w:val="00A30472"/>
    <w:rsid w:val="00A4702A"/>
    <w:rsid w:val="00A609BA"/>
    <w:rsid w:val="00A733F1"/>
    <w:rsid w:val="00A73E38"/>
    <w:rsid w:val="00A84514"/>
    <w:rsid w:val="00AA1FD1"/>
    <w:rsid w:val="00AA64A4"/>
    <w:rsid w:val="00AC0810"/>
    <w:rsid w:val="00AC2E5B"/>
    <w:rsid w:val="00AC541B"/>
    <w:rsid w:val="00AD00B3"/>
    <w:rsid w:val="00AD160C"/>
    <w:rsid w:val="00AE657B"/>
    <w:rsid w:val="00AF4667"/>
    <w:rsid w:val="00B042C5"/>
    <w:rsid w:val="00B06790"/>
    <w:rsid w:val="00B35E9C"/>
    <w:rsid w:val="00B44B61"/>
    <w:rsid w:val="00B50CD0"/>
    <w:rsid w:val="00B6575E"/>
    <w:rsid w:val="00B662D7"/>
    <w:rsid w:val="00B71668"/>
    <w:rsid w:val="00B869F8"/>
    <w:rsid w:val="00B93CFA"/>
    <w:rsid w:val="00BD4724"/>
    <w:rsid w:val="00BE7FDC"/>
    <w:rsid w:val="00BF10FF"/>
    <w:rsid w:val="00C10164"/>
    <w:rsid w:val="00C25C1D"/>
    <w:rsid w:val="00C26A39"/>
    <w:rsid w:val="00C35CBF"/>
    <w:rsid w:val="00C368AB"/>
    <w:rsid w:val="00C51FFD"/>
    <w:rsid w:val="00C612E7"/>
    <w:rsid w:val="00C62B81"/>
    <w:rsid w:val="00CA1143"/>
    <w:rsid w:val="00CB6D5E"/>
    <w:rsid w:val="00CB6DC7"/>
    <w:rsid w:val="00CE4583"/>
    <w:rsid w:val="00CF6104"/>
    <w:rsid w:val="00D01309"/>
    <w:rsid w:val="00D103B7"/>
    <w:rsid w:val="00D43D7E"/>
    <w:rsid w:val="00D45B86"/>
    <w:rsid w:val="00D47AD6"/>
    <w:rsid w:val="00D53014"/>
    <w:rsid w:val="00D8626C"/>
    <w:rsid w:val="00DC3EB0"/>
    <w:rsid w:val="00DC79C9"/>
    <w:rsid w:val="00DD109E"/>
    <w:rsid w:val="00DD545A"/>
    <w:rsid w:val="00E056F6"/>
    <w:rsid w:val="00E10AC8"/>
    <w:rsid w:val="00E154A7"/>
    <w:rsid w:val="00E20DBF"/>
    <w:rsid w:val="00E26FBB"/>
    <w:rsid w:val="00E3265B"/>
    <w:rsid w:val="00E32AD1"/>
    <w:rsid w:val="00E33433"/>
    <w:rsid w:val="00E537D9"/>
    <w:rsid w:val="00E554D7"/>
    <w:rsid w:val="00E620F3"/>
    <w:rsid w:val="00E667EC"/>
    <w:rsid w:val="00E737F1"/>
    <w:rsid w:val="00E91AAD"/>
    <w:rsid w:val="00EA1DD2"/>
    <w:rsid w:val="00EA44BD"/>
    <w:rsid w:val="00EA63F7"/>
    <w:rsid w:val="00EB7B81"/>
    <w:rsid w:val="00EE1CCC"/>
    <w:rsid w:val="00EF3C4C"/>
    <w:rsid w:val="00F26261"/>
    <w:rsid w:val="00F31142"/>
    <w:rsid w:val="00F325D5"/>
    <w:rsid w:val="00F344FC"/>
    <w:rsid w:val="00F364D7"/>
    <w:rsid w:val="00F55FB0"/>
    <w:rsid w:val="00F563A7"/>
    <w:rsid w:val="00F6417E"/>
    <w:rsid w:val="00F86718"/>
    <w:rsid w:val="00F936A9"/>
    <w:rsid w:val="00FA36EA"/>
    <w:rsid w:val="00FD1EF6"/>
    <w:rsid w:val="00FE5F70"/>
    <w:rsid w:val="01D97DDA"/>
    <w:rsid w:val="162C4E64"/>
    <w:rsid w:val="17D623B5"/>
    <w:rsid w:val="259A64C0"/>
    <w:rsid w:val="27363521"/>
    <w:rsid w:val="5A40E0A3"/>
    <w:rsid w:val="65B69D19"/>
    <w:rsid w:val="78CAE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2839529"/>
  <w15:chartTrackingRefBased/>
  <w15:docId w15:val="{ED08CE9E-0B49-4829-A4FD-C75791E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CC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82E"/>
  </w:style>
  <w:style w:type="paragraph" w:styleId="a7">
    <w:name w:val="footer"/>
    <w:basedOn w:val="a"/>
    <w:link w:val="a8"/>
    <w:uiPriority w:val="99"/>
    <w:unhideWhenUsed/>
    <w:rsid w:val="009E3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82E"/>
  </w:style>
  <w:style w:type="paragraph" w:styleId="a9">
    <w:name w:val="List Paragraph"/>
    <w:basedOn w:val="a"/>
    <w:uiPriority w:val="34"/>
    <w:qFormat/>
    <w:rsid w:val="0092378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8A5BC2"/>
    <w:rPr>
      <w:color w:val="954F72" w:themeColor="followedHyperlink"/>
      <w:u w:val="single"/>
    </w:rPr>
  </w:style>
  <w:style w:type="character" w:customStyle="1" w:styleId="ui-provider">
    <w:name w:val="ui-provider"/>
    <w:basedOn w:val="a0"/>
    <w:rsid w:val="0008638B"/>
  </w:style>
  <w:style w:type="character" w:styleId="ab">
    <w:name w:val="Unresolved Mention"/>
    <w:basedOn w:val="a0"/>
    <w:uiPriority w:val="99"/>
    <w:semiHidden/>
    <w:unhideWhenUsed/>
    <w:rsid w:val="000E0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9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2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7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27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46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4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07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00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1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ladivostok.hh.ru/search/vacancy" TargetMode="External"/><Relationship Id="rId5" Type="http://schemas.openxmlformats.org/officeDocument/2006/relationships/styles" Target="styles.xml"/><Relationship Id="rId10" Type="http://schemas.openxmlformats.org/officeDocument/2006/relationships/hyperlink" Target="https://vladivostok.hh.ru/article/29122?hhtmFrom=article&amp;hhtmFromLabel=article_3137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395811a-60d7-47df-a6cd-ae85c0f8a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0151E862CADA4289F122C4BA5F3727" ma:contentTypeVersion="16" ma:contentTypeDescription="Создание документа." ma:contentTypeScope="" ma:versionID="c7b981a64eaa94937146f2a7e574a467">
  <xsd:schema xmlns:xsd="http://www.w3.org/2001/XMLSchema" xmlns:xs="http://www.w3.org/2001/XMLSchema" xmlns:p="http://schemas.microsoft.com/office/2006/metadata/properties" xmlns:ns3="f395811a-60d7-47df-a6cd-ae85c0f8af97" xmlns:ns4="03d3e558-f451-4c4c-84ea-445283d38dce" targetNamespace="http://schemas.microsoft.com/office/2006/metadata/properties" ma:root="true" ma:fieldsID="2f4427ae4cd7ec9954be30e271d5c168" ns3:_="" ns4:_="">
    <xsd:import namespace="f395811a-60d7-47df-a6cd-ae85c0f8af97"/>
    <xsd:import namespace="03d3e558-f451-4c4c-84ea-445283d38d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811a-60d7-47df-a6cd-ae85c0f8a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e558-f451-4c4c-84ea-445283d38d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5D8DE-74C1-4156-B1E9-2E4055CE9043}">
  <ds:schemaRefs>
    <ds:schemaRef ds:uri="http://purl.org/dc/elements/1.1/"/>
    <ds:schemaRef ds:uri="http://purl.org/dc/dcmitype/"/>
    <ds:schemaRef ds:uri="03d3e558-f451-4c4c-84ea-445283d38dce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395811a-60d7-47df-a6cd-ae85c0f8af97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D3C8D5-07EC-4533-AED9-CA031BD2D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5811a-60d7-47df-a6cd-ae85c0f8af97"/>
    <ds:schemaRef ds:uri="03d3e558-f451-4c4c-84ea-445283d3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E802F-B745-4021-8491-2A852E074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HH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Джабаров Александр</dc:creator>
  <cp:keywords/>
  <dc:description/>
  <cp:lastModifiedBy>Елизавета Илюшина</cp:lastModifiedBy>
  <cp:revision>5</cp:revision>
  <dcterms:created xsi:type="dcterms:W3CDTF">2023-02-22T04:21:00Z</dcterms:created>
  <dcterms:modified xsi:type="dcterms:W3CDTF">2023-03-20T23:37:00Z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0x010100E00151E862CADA4289F122C4BA5F3727</vt:lpwstr>
  </property>
</Properties>
</file>